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F05E81" w14:textId="77777777" w:rsidR="00864F34" w:rsidRPr="00A4599D" w:rsidRDefault="00864F34" w:rsidP="00084478">
      <w:pPr>
        <w:spacing w:line="480" w:lineRule="auto"/>
        <w:ind w:firstLine="720"/>
        <w:contextualSpacing/>
        <w:rPr>
          <w:rFonts w:ascii="Times New Roman" w:hAnsi="Times New Roman" w:cs="Times New Roman"/>
          <w:sz w:val="24"/>
          <w:szCs w:val="24"/>
        </w:rPr>
      </w:pPr>
    </w:p>
    <w:p w14:paraId="27B10A53" w14:textId="77777777" w:rsidR="00864F34" w:rsidRPr="00A4599D" w:rsidRDefault="00864F34" w:rsidP="00084478">
      <w:pPr>
        <w:spacing w:line="480" w:lineRule="auto"/>
        <w:jc w:val="center"/>
        <w:rPr>
          <w:rFonts w:ascii="Times New Roman" w:hAnsi="Times New Roman" w:cs="Times New Roman"/>
          <w:sz w:val="24"/>
          <w:szCs w:val="24"/>
        </w:rPr>
      </w:pPr>
    </w:p>
    <w:p w14:paraId="063CBC3D" w14:textId="77777777" w:rsidR="00864F34" w:rsidRPr="00A4599D" w:rsidRDefault="00864F34" w:rsidP="00084478">
      <w:pPr>
        <w:spacing w:line="480" w:lineRule="auto"/>
        <w:jc w:val="center"/>
        <w:rPr>
          <w:rFonts w:ascii="Times New Roman" w:hAnsi="Times New Roman" w:cs="Times New Roman"/>
          <w:sz w:val="24"/>
          <w:szCs w:val="24"/>
        </w:rPr>
      </w:pPr>
    </w:p>
    <w:p w14:paraId="2E7D2CC7" w14:textId="77777777" w:rsidR="00864F34" w:rsidRPr="00A4599D" w:rsidRDefault="00864F34" w:rsidP="00084478">
      <w:pPr>
        <w:spacing w:line="480" w:lineRule="auto"/>
        <w:jc w:val="center"/>
        <w:rPr>
          <w:rFonts w:ascii="Times New Roman" w:hAnsi="Times New Roman" w:cs="Times New Roman"/>
          <w:sz w:val="24"/>
          <w:szCs w:val="24"/>
        </w:rPr>
      </w:pPr>
    </w:p>
    <w:p w14:paraId="0CE0D1E6" w14:textId="77777777" w:rsidR="00864F34" w:rsidRPr="00A4599D" w:rsidRDefault="00864F34" w:rsidP="00084478">
      <w:pPr>
        <w:spacing w:line="480" w:lineRule="auto"/>
        <w:jc w:val="center"/>
        <w:rPr>
          <w:rFonts w:ascii="Times New Roman" w:hAnsi="Times New Roman" w:cs="Times New Roman"/>
          <w:sz w:val="24"/>
          <w:szCs w:val="24"/>
        </w:rPr>
      </w:pPr>
    </w:p>
    <w:p w14:paraId="00B46479" w14:textId="77777777" w:rsidR="00864F34" w:rsidRPr="00A4599D" w:rsidRDefault="00864F34" w:rsidP="00084478">
      <w:pPr>
        <w:spacing w:line="480" w:lineRule="auto"/>
        <w:jc w:val="center"/>
        <w:rPr>
          <w:rFonts w:ascii="Times New Roman" w:hAnsi="Times New Roman" w:cs="Times New Roman"/>
          <w:sz w:val="24"/>
          <w:szCs w:val="24"/>
        </w:rPr>
      </w:pPr>
    </w:p>
    <w:p w14:paraId="5DC1D763" w14:textId="77777777" w:rsidR="00864F34" w:rsidRPr="00A4599D" w:rsidRDefault="00864F34" w:rsidP="00084478">
      <w:pPr>
        <w:spacing w:line="480" w:lineRule="auto"/>
        <w:jc w:val="center"/>
        <w:rPr>
          <w:rFonts w:ascii="Times New Roman" w:hAnsi="Times New Roman" w:cs="Times New Roman"/>
          <w:sz w:val="24"/>
          <w:szCs w:val="24"/>
        </w:rPr>
      </w:pPr>
    </w:p>
    <w:p w14:paraId="35305F3B" w14:textId="77777777" w:rsidR="00864F34" w:rsidRPr="00A4599D" w:rsidRDefault="00864F34" w:rsidP="00084478">
      <w:pPr>
        <w:spacing w:line="480" w:lineRule="auto"/>
        <w:jc w:val="center"/>
        <w:rPr>
          <w:rFonts w:ascii="Times New Roman" w:hAnsi="Times New Roman" w:cs="Times New Roman"/>
          <w:sz w:val="24"/>
          <w:szCs w:val="24"/>
        </w:rPr>
      </w:pPr>
    </w:p>
    <w:p w14:paraId="02344BF0" w14:textId="77777777" w:rsidR="00864F34" w:rsidRPr="00A4599D" w:rsidRDefault="00864F34" w:rsidP="00084478">
      <w:pPr>
        <w:spacing w:line="480" w:lineRule="auto"/>
        <w:jc w:val="center"/>
        <w:rPr>
          <w:rFonts w:ascii="Times New Roman" w:hAnsi="Times New Roman" w:cs="Times New Roman"/>
          <w:sz w:val="24"/>
          <w:szCs w:val="24"/>
        </w:rPr>
      </w:pPr>
    </w:p>
    <w:p w14:paraId="7E44CA09" w14:textId="77777777" w:rsidR="00864F34" w:rsidRPr="00A4599D" w:rsidRDefault="00864F34" w:rsidP="00084478">
      <w:pPr>
        <w:spacing w:after="0" w:line="480" w:lineRule="auto"/>
        <w:jc w:val="center"/>
        <w:rPr>
          <w:rFonts w:ascii="Times New Roman" w:hAnsi="Times New Roman" w:cs="Times New Roman"/>
          <w:sz w:val="24"/>
          <w:szCs w:val="24"/>
        </w:rPr>
      </w:pPr>
    </w:p>
    <w:p w14:paraId="45E3492F" w14:textId="77777777" w:rsidR="00697D60" w:rsidRPr="00697D60" w:rsidRDefault="00697D60" w:rsidP="00084478">
      <w:pPr>
        <w:spacing w:after="0" w:line="480" w:lineRule="auto"/>
        <w:contextualSpacing/>
        <w:jc w:val="center"/>
        <w:rPr>
          <w:rFonts w:ascii="Times New Roman" w:hAnsi="Times New Roman" w:cs="Times New Roman"/>
          <w:color w:val="000000" w:themeColor="text1"/>
          <w:sz w:val="24"/>
          <w:shd w:val="clear" w:color="auto" w:fill="FFFFFF"/>
        </w:rPr>
      </w:pPr>
      <w:r w:rsidRPr="00697D60">
        <w:rPr>
          <w:rFonts w:ascii="Times New Roman" w:hAnsi="Times New Roman" w:cs="Times New Roman"/>
          <w:color w:val="000000" w:themeColor="text1"/>
          <w:sz w:val="24"/>
          <w:shd w:val="clear" w:color="auto" w:fill="FFFFFF"/>
        </w:rPr>
        <w:t>The Role of Feminist Epistemology and Philosophy in Promoting Feminism</w:t>
      </w:r>
    </w:p>
    <w:p w14:paraId="32DE0C38" w14:textId="07573EC2" w:rsidR="00864F34" w:rsidRDefault="00864F34" w:rsidP="00084478">
      <w:pPr>
        <w:spacing w:after="0" w:line="480" w:lineRule="auto"/>
        <w:jc w:val="center"/>
        <w:rPr>
          <w:rFonts w:ascii="Times New Roman" w:hAnsi="Times New Roman" w:cs="Times New Roman"/>
          <w:color w:val="0E101A"/>
          <w:sz w:val="24"/>
          <w:szCs w:val="24"/>
        </w:rPr>
      </w:pPr>
      <w:r w:rsidRPr="00A4599D">
        <w:rPr>
          <w:rFonts w:ascii="Times New Roman" w:hAnsi="Times New Roman" w:cs="Times New Roman"/>
          <w:color w:val="0E101A"/>
          <w:sz w:val="24"/>
          <w:szCs w:val="24"/>
        </w:rPr>
        <w:t>Name of Student</w:t>
      </w:r>
      <w:r w:rsidR="00643D50">
        <w:rPr>
          <w:rFonts w:ascii="Times New Roman" w:hAnsi="Times New Roman" w:cs="Times New Roman"/>
          <w:color w:val="0E101A"/>
          <w:sz w:val="24"/>
          <w:szCs w:val="24"/>
        </w:rPr>
        <w:t xml:space="preserve">: </w:t>
      </w:r>
    </w:p>
    <w:p w14:paraId="41E95F11" w14:textId="275746B1" w:rsidR="00805224" w:rsidRPr="00A4599D" w:rsidRDefault="00805224" w:rsidP="00084478">
      <w:pPr>
        <w:spacing w:after="0" w:line="480" w:lineRule="auto"/>
        <w:jc w:val="center"/>
        <w:rPr>
          <w:rFonts w:ascii="Times New Roman" w:hAnsi="Times New Roman" w:cs="Times New Roman"/>
          <w:color w:val="0E101A"/>
          <w:sz w:val="24"/>
          <w:szCs w:val="24"/>
        </w:rPr>
      </w:pPr>
      <w:r>
        <w:rPr>
          <w:rFonts w:ascii="Times New Roman" w:hAnsi="Times New Roman" w:cs="Times New Roman"/>
          <w:color w:val="0E101A"/>
          <w:sz w:val="24"/>
          <w:szCs w:val="24"/>
        </w:rPr>
        <w:t>Institutional Affiliation</w:t>
      </w:r>
    </w:p>
    <w:p w14:paraId="41C45D7E" w14:textId="1156A45F" w:rsidR="00864F34" w:rsidRPr="00A4599D" w:rsidRDefault="00864F34" w:rsidP="00084478">
      <w:pPr>
        <w:spacing w:line="480" w:lineRule="auto"/>
        <w:jc w:val="center"/>
        <w:rPr>
          <w:rFonts w:ascii="Times New Roman" w:hAnsi="Times New Roman" w:cs="Times New Roman"/>
          <w:sz w:val="24"/>
          <w:szCs w:val="24"/>
        </w:rPr>
      </w:pPr>
      <w:r w:rsidRPr="00A4599D">
        <w:rPr>
          <w:rFonts w:ascii="Times New Roman" w:hAnsi="Times New Roman" w:cs="Times New Roman"/>
          <w:sz w:val="24"/>
          <w:szCs w:val="24"/>
        </w:rPr>
        <w:br w:type="page"/>
      </w:r>
    </w:p>
    <w:p w14:paraId="405A4FCF" w14:textId="4C44574E" w:rsidR="00697D60" w:rsidRPr="00805224" w:rsidRDefault="00697D60" w:rsidP="00084478">
      <w:pPr>
        <w:spacing w:line="480" w:lineRule="auto"/>
        <w:contextualSpacing/>
        <w:jc w:val="center"/>
        <w:rPr>
          <w:rFonts w:ascii="Times New Roman" w:hAnsi="Times New Roman" w:cs="Times New Roman"/>
          <w:b/>
          <w:sz w:val="24"/>
          <w:shd w:val="clear" w:color="auto" w:fill="FFFFFF"/>
        </w:rPr>
      </w:pPr>
      <w:r w:rsidRPr="00805224">
        <w:rPr>
          <w:rFonts w:ascii="Times New Roman" w:hAnsi="Times New Roman" w:cs="Times New Roman"/>
          <w:b/>
          <w:sz w:val="24"/>
          <w:shd w:val="clear" w:color="auto" w:fill="FFFFFF"/>
        </w:rPr>
        <w:lastRenderedPageBreak/>
        <w:t>The Role of Feminist Epistemology and Philosophy in Promoting Feminism</w:t>
      </w:r>
    </w:p>
    <w:p w14:paraId="2096AFB4" w14:textId="69641A85" w:rsidR="00864F34" w:rsidRPr="00805224" w:rsidRDefault="00864F34" w:rsidP="00084478">
      <w:pPr>
        <w:spacing w:line="480" w:lineRule="auto"/>
        <w:contextualSpacing/>
        <w:jc w:val="center"/>
        <w:rPr>
          <w:rFonts w:ascii="Times New Roman" w:hAnsi="Times New Roman" w:cs="Times New Roman"/>
          <w:b/>
          <w:sz w:val="24"/>
          <w:szCs w:val="24"/>
        </w:rPr>
      </w:pPr>
      <w:r w:rsidRPr="00805224">
        <w:rPr>
          <w:rFonts w:ascii="Times New Roman" w:hAnsi="Times New Roman" w:cs="Times New Roman"/>
          <w:b/>
          <w:sz w:val="24"/>
          <w:szCs w:val="24"/>
        </w:rPr>
        <w:t>Introduction</w:t>
      </w:r>
    </w:p>
    <w:p w14:paraId="0071C131" w14:textId="77777777" w:rsidR="00084478" w:rsidRPr="00084478" w:rsidRDefault="00084478" w:rsidP="00084478">
      <w:pPr>
        <w:spacing w:line="480" w:lineRule="auto"/>
        <w:ind w:firstLine="720"/>
        <w:rPr>
          <w:rFonts w:ascii="Times New Roman" w:hAnsi="Times New Roman" w:cs="Times New Roman"/>
          <w:sz w:val="24"/>
          <w:szCs w:val="24"/>
          <w:lang w:val="en-US"/>
        </w:rPr>
      </w:pPr>
      <w:bookmarkStart w:id="0" w:name="_GoBack"/>
      <w:bookmarkEnd w:id="0"/>
      <w:r w:rsidRPr="00084478">
        <w:rPr>
          <w:rFonts w:ascii="Times New Roman" w:hAnsi="Times New Roman" w:cs="Times New Roman"/>
          <w:sz w:val="24"/>
          <w:szCs w:val="24"/>
          <w:lang w:val="en-US"/>
        </w:rPr>
        <w:t>In this paper, I will argue that feminists' efforts towards creating a society where men and women are equal are shot down prematurely because of the feminist epistemology and philosophy. Feminist epistemology and philosophy are the various ways in which gender influences the perception of knowledge and justification (Anderson, 2014). Women and other subordinate groups are often disadvantaged based on the underrepresentation in the field of science. I will demonstrate this conclusion by outlining how feminists' efforts have been made futile within the context of history and the philosophy of science. Afterward, I will show that feminism is the concept that strives to help females and the disadvantaged in society by identifying the interests of the group. I show that feminist ideologies on science are not correct since they reflect a wide spectrum of epistemic perspectives towards and assessment of science. Different factors hamper feminist activities underlying the need for standards and practices related to the enthusiasm of science. Science has been male-dominated regarding the underpinning sex system normative. The opponent is incorrect since the system's valuation shows a deep and systematic gender prejudice, which depicts negative epistemic views on science. It may be argued that understanding science objectivity helps shows that women's role in science has been undermined not only presently but also in history. However, I will show that feminist epistemology is misguided, and history is repeating itself in the contemporary world.</w:t>
      </w:r>
    </w:p>
    <w:p w14:paraId="270D34CB" w14:textId="77777777" w:rsidR="00084478" w:rsidRPr="00084478" w:rsidRDefault="00084478" w:rsidP="00084478">
      <w:pPr>
        <w:spacing w:line="480" w:lineRule="auto"/>
        <w:jc w:val="center"/>
        <w:rPr>
          <w:rFonts w:ascii="Times New Roman" w:hAnsi="Times New Roman" w:cs="Times New Roman"/>
          <w:sz w:val="24"/>
          <w:szCs w:val="24"/>
          <w:lang w:val="en-US"/>
        </w:rPr>
      </w:pPr>
      <w:r w:rsidRPr="00084478">
        <w:rPr>
          <w:rFonts w:ascii="Times New Roman" w:hAnsi="Times New Roman" w:cs="Times New Roman"/>
          <w:b/>
          <w:bCs/>
          <w:sz w:val="24"/>
          <w:szCs w:val="24"/>
          <w:lang w:val="en-US"/>
        </w:rPr>
        <w:t>Body</w:t>
      </w:r>
    </w:p>
    <w:p w14:paraId="40AF07DE" w14:textId="77777777" w:rsidR="00084478" w:rsidRPr="00084478" w:rsidRDefault="00084478" w:rsidP="00084478">
      <w:pPr>
        <w:spacing w:line="480" w:lineRule="auto"/>
        <w:ind w:firstLine="720"/>
        <w:rPr>
          <w:rFonts w:ascii="Times New Roman" w:hAnsi="Times New Roman" w:cs="Times New Roman"/>
          <w:sz w:val="24"/>
          <w:szCs w:val="24"/>
          <w:lang w:val="en-US"/>
        </w:rPr>
      </w:pPr>
      <w:r w:rsidRPr="00084478">
        <w:rPr>
          <w:rFonts w:ascii="Times New Roman" w:hAnsi="Times New Roman" w:cs="Times New Roman"/>
          <w:sz w:val="24"/>
          <w:szCs w:val="24"/>
          <w:lang w:val="en-US"/>
        </w:rPr>
        <w:t xml:space="preserve">Feminist epistemology and philosophical thoughts show that gender influences people's conception of scientific knowledge and inquiry practices. Thus, there are dominant perceptions governing knowledge attribution practices, justification, and acquisition-related to disadvantaged women. However, the thesis aims to show that knowledge in the past has </w:t>
      </w:r>
      <w:r w:rsidRPr="00084478">
        <w:rPr>
          <w:rFonts w:ascii="Times New Roman" w:hAnsi="Times New Roman" w:cs="Times New Roman"/>
          <w:sz w:val="24"/>
          <w:szCs w:val="24"/>
          <w:lang w:val="en-US"/>
        </w:rPr>
        <w:lastRenderedPageBreak/>
        <w:t>been tailored to reflect specific perspectives. Thus, the knowledge if specific topics are underpinned on flawed perceptions to deny women proper roles in social and political paradigms of inquiry (Rivers, 2019). The thesis delineates how situated knowers who are male-oriented determine what should be known. Thereby, the paper shows how the claims which people need to are temporarily bracketed under what is true or warranted. Noteworthy, feminist epistemology refers to how gender ideologies influence persons' conceptions of knowers, knowledge, justification, and inquiry of practices. </w:t>
      </w:r>
    </w:p>
    <w:p w14:paraId="15CDB6DD" w14:textId="77777777" w:rsidR="00084478" w:rsidRPr="00084478" w:rsidRDefault="00084478" w:rsidP="00084478">
      <w:pPr>
        <w:spacing w:line="480" w:lineRule="auto"/>
        <w:ind w:firstLine="720"/>
        <w:rPr>
          <w:rFonts w:ascii="Times New Roman" w:hAnsi="Times New Roman" w:cs="Times New Roman"/>
          <w:sz w:val="24"/>
          <w:szCs w:val="24"/>
          <w:lang w:val="en-US"/>
        </w:rPr>
      </w:pPr>
      <w:r w:rsidRPr="00084478">
        <w:rPr>
          <w:rFonts w:ascii="Times New Roman" w:hAnsi="Times New Roman" w:cs="Times New Roman"/>
          <w:sz w:val="24"/>
          <w:szCs w:val="24"/>
          <w:lang w:val="en-US"/>
        </w:rPr>
        <w:t xml:space="preserve">Moreover, feminist epistemology has undesired consequences on gender equality </w:t>
      </w:r>
      <w:proofErr w:type="gramStart"/>
      <w:r w:rsidRPr="00084478">
        <w:rPr>
          <w:rFonts w:ascii="Times New Roman" w:hAnsi="Times New Roman" w:cs="Times New Roman"/>
          <w:sz w:val="24"/>
          <w:szCs w:val="24"/>
          <w:lang w:val="en-US"/>
        </w:rPr>
        <w:t>since</w:t>
      </w:r>
      <w:proofErr w:type="gramEnd"/>
      <w:r w:rsidRPr="00084478">
        <w:rPr>
          <w:rFonts w:ascii="Times New Roman" w:hAnsi="Times New Roman" w:cs="Times New Roman"/>
          <w:sz w:val="24"/>
          <w:szCs w:val="24"/>
          <w:lang w:val="en-US"/>
        </w:rPr>
        <w:t xml:space="preserve"> persons are bound to comprehend the same object differently, such that it creates confusion about their standpoints. People often experience the world using their bodies, and this depends on interplay with the environment. Feminist epistemology depends on the social position of the knowledge-holder, which affects how and what she knows. Various social structures have diverse identities, which define role-cantered interests (Anderson, 2015). As a reason, women become subjective identities to knowledge. Self-knowledge has become intertwined with feminist theory since it focuses on theorizing ways women can use to enhance their lives. Thus, feminist epistemology is focused on assessing feminist self-understanding metrics alluding to its original social settings. </w:t>
      </w:r>
    </w:p>
    <w:p w14:paraId="0FED0AF7" w14:textId="77777777" w:rsidR="00084478" w:rsidRPr="00084478" w:rsidRDefault="00084478" w:rsidP="00084478">
      <w:pPr>
        <w:spacing w:line="480" w:lineRule="auto"/>
        <w:ind w:firstLine="720"/>
        <w:rPr>
          <w:rFonts w:ascii="Times New Roman" w:hAnsi="Times New Roman" w:cs="Times New Roman"/>
          <w:sz w:val="24"/>
          <w:szCs w:val="24"/>
          <w:lang w:val="en-US"/>
        </w:rPr>
      </w:pPr>
      <w:r w:rsidRPr="00084478">
        <w:rPr>
          <w:rFonts w:ascii="Times New Roman" w:hAnsi="Times New Roman" w:cs="Times New Roman"/>
          <w:sz w:val="24"/>
          <w:szCs w:val="24"/>
          <w:lang w:val="en-US"/>
        </w:rPr>
        <w:t xml:space="preserve">In addition, the androcentric notion is incorrect since it portrays a world where masculine interests, values, and attitudes are championed at the expense of their female </w:t>
      </w:r>
      <w:proofErr w:type="gramStart"/>
      <w:r w:rsidRPr="00084478">
        <w:rPr>
          <w:rFonts w:ascii="Times New Roman" w:hAnsi="Times New Roman" w:cs="Times New Roman"/>
          <w:sz w:val="24"/>
          <w:szCs w:val="24"/>
          <w:lang w:val="en-US"/>
        </w:rPr>
        <w:t>counterparts</w:t>
      </w:r>
      <w:proofErr w:type="gramEnd"/>
      <w:r w:rsidRPr="00084478">
        <w:rPr>
          <w:rFonts w:ascii="Times New Roman" w:hAnsi="Times New Roman" w:cs="Times New Roman"/>
          <w:sz w:val="24"/>
          <w:szCs w:val="24"/>
          <w:lang w:val="en-US"/>
        </w:rPr>
        <w:t xml:space="preserve">. A masculine interest focuses on the needs of a man with regard to the virtue of attitudes that are only appropriate to them. The interests and attitudes of men frame their cognition. For example, they determine how heterosexual males classify females based on their eligibility for sexual intercourse. The phenomenon creates moral challenges associated with a symbolic representation of women, and that is why there are differentiated gender roles (Richardson, 2010). Men find it difficult to embrace certain female-centered </w:t>
      </w:r>
      <w:r w:rsidRPr="00084478">
        <w:rPr>
          <w:rFonts w:ascii="Times New Roman" w:hAnsi="Times New Roman" w:cs="Times New Roman"/>
          <w:sz w:val="24"/>
          <w:szCs w:val="24"/>
          <w:lang w:val="en-US"/>
        </w:rPr>
        <w:lastRenderedPageBreak/>
        <w:t>perspectives since situational emotional reactions do not show a valid origin for a source of knowledge. Thereby, the conceptions and practices of scientific information are reflective of androcentric opinions. Positions of dominance are upheld regarding colonial rule resulting in a philosophical perspective of knowledge objectivity.   </w:t>
      </w:r>
    </w:p>
    <w:p w14:paraId="13CA4E92" w14:textId="77777777" w:rsidR="00084478" w:rsidRPr="00084478" w:rsidRDefault="00084478" w:rsidP="00084478">
      <w:pPr>
        <w:spacing w:line="480" w:lineRule="auto"/>
        <w:rPr>
          <w:rFonts w:ascii="Times New Roman" w:hAnsi="Times New Roman" w:cs="Times New Roman"/>
          <w:sz w:val="24"/>
          <w:szCs w:val="24"/>
          <w:lang w:val="en-US"/>
        </w:rPr>
      </w:pPr>
      <w:r w:rsidRPr="00084478">
        <w:rPr>
          <w:rFonts w:ascii="Times New Roman" w:hAnsi="Times New Roman" w:cs="Times New Roman"/>
          <w:sz w:val="24"/>
          <w:szCs w:val="24"/>
          <w:lang w:val="en-US"/>
        </w:rPr>
        <w:t xml:space="preserve">           Fromm a counterargument standpoint, various feminist epistemologists </w:t>
      </w:r>
      <w:proofErr w:type="gramStart"/>
      <w:r w:rsidRPr="00084478">
        <w:rPr>
          <w:rFonts w:ascii="Times New Roman" w:hAnsi="Times New Roman" w:cs="Times New Roman"/>
          <w:sz w:val="24"/>
          <w:szCs w:val="24"/>
          <w:lang w:val="en-US"/>
        </w:rPr>
        <w:t>are</w:t>
      </w:r>
      <w:proofErr w:type="gramEnd"/>
      <w:r w:rsidRPr="00084478">
        <w:rPr>
          <w:rFonts w:ascii="Times New Roman" w:hAnsi="Times New Roman" w:cs="Times New Roman"/>
          <w:sz w:val="24"/>
          <w:szCs w:val="24"/>
          <w:lang w:val="en-US"/>
        </w:rPr>
        <w:t xml:space="preserve"> opined that dominant conceptual practices disadvantaged women. The epistemologist argued that women are often excluded from inquiry; thereby, denying them epistemic authority. Cognitive approaches have been tailored in such a way that women are considered inferior and only serve male interests (Anderson, 2015). The phenomenon creates theories that underlie social inferiority where women's interests and activities are undermined under power relations. As a result, the invisibility of women's interests becomes prevalent. Knowledge produced reinforces social and other gender hierarchies. Feminist epistemologists reiterate that the highlighted failures emanate from flawed perceptions of knowledge, objectivity, knowers, and scientific methodology.  </w:t>
      </w:r>
    </w:p>
    <w:p w14:paraId="5334EA4A" w14:textId="77777777" w:rsidR="00084478" w:rsidRPr="00084478" w:rsidRDefault="00084478" w:rsidP="00084478">
      <w:pPr>
        <w:spacing w:line="480" w:lineRule="auto"/>
        <w:rPr>
          <w:rFonts w:ascii="Times New Roman" w:hAnsi="Times New Roman" w:cs="Times New Roman"/>
          <w:sz w:val="24"/>
          <w:szCs w:val="24"/>
          <w:lang w:val="en-US"/>
        </w:rPr>
      </w:pPr>
      <w:r w:rsidRPr="00084478">
        <w:rPr>
          <w:rFonts w:ascii="Times New Roman" w:hAnsi="Times New Roman" w:cs="Times New Roman"/>
          <w:sz w:val="24"/>
          <w:szCs w:val="24"/>
          <w:lang w:val="en-US"/>
        </w:rPr>
        <w:t xml:space="preserve">           On the contrary, the counterargument is wrong since gender norms </w:t>
      </w:r>
      <w:proofErr w:type="spellStart"/>
      <w:r w:rsidRPr="00084478">
        <w:rPr>
          <w:rFonts w:ascii="Times New Roman" w:hAnsi="Times New Roman" w:cs="Times New Roman"/>
          <w:sz w:val="24"/>
          <w:szCs w:val="24"/>
          <w:lang w:val="en-US"/>
        </w:rPr>
        <w:t>moulds</w:t>
      </w:r>
      <w:proofErr w:type="spellEnd"/>
      <w:r w:rsidRPr="00084478">
        <w:rPr>
          <w:rFonts w:ascii="Times New Roman" w:hAnsi="Times New Roman" w:cs="Times New Roman"/>
          <w:sz w:val="24"/>
          <w:szCs w:val="24"/>
          <w:lang w:val="en-US"/>
        </w:rPr>
        <w:t xml:space="preserve"> social settings where persons with various gender identities coexist. Besides, the presentation of self has become the new normal. Thus, women with different gender identities need to access diverse information from their counterparts. In this regard, the diversity of social spaces creates a challenge of having different impacts on information (Anderson, 2015). Notably, findings are normally engineered towards gender relationships between participants and researchers. Therefore, the validity of information is based on gender-inclusiveness in research teams in a bid to detect irregularities. Besides, the counterargument is inconsistent since men and women are assigned roles based on their gendered skills. The perception of skill is governed by the notions that another gender can perform them properly, associated performance levels, and social recognition. Thus, there is a masculine representation of </w:t>
      </w:r>
      <w:r w:rsidRPr="00084478">
        <w:rPr>
          <w:rFonts w:ascii="Times New Roman" w:hAnsi="Times New Roman" w:cs="Times New Roman"/>
          <w:sz w:val="24"/>
          <w:szCs w:val="24"/>
          <w:lang w:val="en-US"/>
        </w:rPr>
        <w:lastRenderedPageBreak/>
        <w:t>scientific skills resulting in a phenomenon where the world assumes an objective towards natural happenings. In the end, the conceptual framework leads to the question of whether symbolical factors influence the acquisition of scientific knowledge among women.</w:t>
      </w:r>
    </w:p>
    <w:p w14:paraId="300CFC04" w14:textId="77777777" w:rsidR="00084478" w:rsidRPr="00084478" w:rsidRDefault="00084478" w:rsidP="00084478">
      <w:pPr>
        <w:spacing w:line="480" w:lineRule="auto"/>
        <w:jc w:val="center"/>
        <w:rPr>
          <w:rFonts w:ascii="Times New Roman" w:hAnsi="Times New Roman" w:cs="Times New Roman"/>
          <w:sz w:val="24"/>
          <w:szCs w:val="24"/>
          <w:lang w:val="en-US"/>
        </w:rPr>
      </w:pPr>
      <w:r w:rsidRPr="00084478">
        <w:rPr>
          <w:rFonts w:ascii="Times New Roman" w:hAnsi="Times New Roman" w:cs="Times New Roman"/>
          <w:b/>
          <w:bCs/>
          <w:sz w:val="24"/>
          <w:szCs w:val="24"/>
          <w:lang w:val="en-US"/>
        </w:rPr>
        <w:t>Conclusion</w:t>
      </w:r>
    </w:p>
    <w:p w14:paraId="7D2CE4D7" w14:textId="77777777" w:rsidR="00084478" w:rsidRPr="00084478" w:rsidRDefault="00084478" w:rsidP="00084478">
      <w:pPr>
        <w:spacing w:line="480" w:lineRule="auto"/>
        <w:rPr>
          <w:rFonts w:ascii="Times New Roman" w:hAnsi="Times New Roman" w:cs="Times New Roman"/>
          <w:sz w:val="24"/>
          <w:szCs w:val="24"/>
          <w:lang w:val="en-US"/>
        </w:rPr>
      </w:pPr>
      <w:r w:rsidRPr="00084478">
        <w:rPr>
          <w:rFonts w:ascii="Times New Roman" w:hAnsi="Times New Roman" w:cs="Times New Roman"/>
          <w:sz w:val="24"/>
          <w:szCs w:val="24"/>
          <w:lang w:val="en-US"/>
        </w:rPr>
        <w:t xml:space="preserve">           In conclusion, the feminist epistemology standpoint is critical that the world is represented from social perspectives that undermine women. Therefore, the biases and prejudices are based on the social positions of the advantaged ideology. The subject matter over which a gendered perspective gains advantage should also be </w:t>
      </w:r>
      <w:proofErr w:type="spellStart"/>
      <w:r w:rsidRPr="00084478">
        <w:rPr>
          <w:rFonts w:ascii="Times New Roman" w:hAnsi="Times New Roman" w:cs="Times New Roman"/>
          <w:sz w:val="24"/>
          <w:szCs w:val="24"/>
          <w:lang w:val="en-US"/>
        </w:rPr>
        <w:t>analysed</w:t>
      </w:r>
      <w:proofErr w:type="spellEnd"/>
      <w:r w:rsidRPr="00084478">
        <w:rPr>
          <w:rFonts w:ascii="Times New Roman" w:hAnsi="Times New Roman" w:cs="Times New Roman"/>
          <w:sz w:val="24"/>
          <w:szCs w:val="24"/>
          <w:lang w:val="en-US"/>
        </w:rPr>
        <w:t>. In this regard, individuals can understand the roots of social roles and subjective identities. The grounds of advantages should be examined based on the perceptions of knowledge, knowers, and scientific practices. </w:t>
      </w:r>
    </w:p>
    <w:p w14:paraId="22F88707" w14:textId="77777777" w:rsidR="00864F34" w:rsidRPr="00A4599D" w:rsidRDefault="00864F34" w:rsidP="00084478">
      <w:pPr>
        <w:spacing w:line="480" w:lineRule="auto"/>
        <w:rPr>
          <w:rFonts w:ascii="Times New Roman" w:hAnsi="Times New Roman" w:cs="Times New Roman"/>
          <w:sz w:val="24"/>
          <w:szCs w:val="24"/>
        </w:rPr>
      </w:pPr>
      <w:r w:rsidRPr="00A4599D">
        <w:rPr>
          <w:rFonts w:ascii="Times New Roman" w:hAnsi="Times New Roman" w:cs="Times New Roman"/>
          <w:sz w:val="24"/>
          <w:szCs w:val="24"/>
        </w:rPr>
        <w:br w:type="page"/>
      </w:r>
    </w:p>
    <w:p w14:paraId="0D94422B" w14:textId="6284B742" w:rsidR="00931A23" w:rsidRPr="00A4599D" w:rsidRDefault="00864F34" w:rsidP="00084478">
      <w:pPr>
        <w:spacing w:line="480" w:lineRule="auto"/>
        <w:ind w:firstLine="720"/>
        <w:contextualSpacing/>
        <w:jc w:val="center"/>
        <w:rPr>
          <w:rFonts w:ascii="Times New Roman" w:hAnsi="Times New Roman" w:cs="Times New Roman"/>
          <w:sz w:val="24"/>
          <w:szCs w:val="24"/>
        </w:rPr>
      </w:pPr>
      <w:r w:rsidRPr="00A4599D">
        <w:rPr>
          <w:rFonts w:ascii="Times New Roman" w:hAnsi="Times New Roman" w:cs="Times New Roman"/>
          <w:sz w:val="24"/>
          <w:szCs w:val="24"/>
        </w:rPr>
        <w:lastRenderedPageBreak/>
        <w:t xml:space="preserve">Reference </w:t>
      </w:r>
    </w:p>
    <w:p w14:paraId="76F6DCE9" w14:textId="77777777" w:rsidR="00864F34" w:rsidRDefault="00864F34" w:rsidP="00084478">
      <w:pPr>
        <w:pStyle w:val="NormalWeb"/>
        <w:spacing w:before="0" w:beforeAutospacing="0" w:after="0" w:afterAutospacing="0" w:line="480" w:lineRule="auto"/>
        <w:ind w:left="720" w:hanging="720"/>
        <w:contextualSpacing/>
        <w:rPr>
          <w:color w:val="0E101A"/>
        </w:rPr>
      </w:pPr>
      <w:r w:rsidRPr="00A4599D">
        <w:rPr>
          <w:color w:val="0E101A"/>
        </w:rPr>
        <w:t>Anderson, K. J. (2014). </w:t>
      </w:r>
      <w:r w:rsidRPr="00A4599D">
        <w:rPr>
          <w:i/>
          <w:iCs/>
          <w:color w:val="0E101A"/>
        </w:rPr>
        <w:t>Modern misogyny: Anti-feminism in a post-feminist era</w:t>
      </w:r>
      <w:r w:rsidRPr="00A4599D">
        <w:rPr>
          <w:color w:val="0E101A"/>
        </w:rPr>
        <w:t xml:space="preserve">. </w:t>
      </w:r>
      <w:proofErr w:type="gramStart"/>
      <w:r w:rsidRPr="00A4599D">
        <w:rPr>
          <w:color w:val="0E101A"/>
        </w:rPr>
        <w:t>Oxford University Press.</w:t>
      </w:r>
      <w:proofErr w:type="gramEnd"/>
    </w:p>
    <w:p w14:paraId="3C705FFE" w14:textId="4FBE2212" w:rsidR="00A33813" w:rsidRPr="00A33813" w:rsidRDefault="00A33813" w:rsidP="00084478">
      <w:pPr>
        <w:spacing w:after="0" w:line="480" w:lineRule="auto"/>
        <w:rPr>
          <w:rFonts w:ascii="Times New Roman" w:eastAsia="Times New Roman" w:hAnsi="Times New Roman" w:cs="Times New Roman"/>
          <w:color w:val="000000"/>
          <w:sz w:val="24"/>
          <w:szCs w:val="24"/>
          <w:lang w:val="en-US"/>
        </w:rPr>
      </w:pPr>
      <w:r w:rsidRPr="00A33813">
        <w:rPr>
          <w:rFonts w:ascii="Times New Roman" w:eastAsia="Times New Roman" w:hAnsi="Times New Roman" w:cs="Times New Roman"/>
          <w:color w:val="000000"/>
          <w:sz w:val="24"/>
          <w:szCs w:val="24"/>
          <w:lang w:val="en-US"/>
        </w:rPr>
        <w:t xml:space="preserve">Anderson, E. (2015). </w:t>
      </w:r>
      <w:proofErr w:type="gramStart"/>
      <w:r w:rsidRPr="00A33813">
        <w:rPr>
          <w:rFonts w:ascii="Times New Roman" w:eastAsia="Times New Roman" w:hAnsi="Times New Roman" w:cs="Times New Roman"/>
          <w:color w:val="000000"/>
          <w:sz w:val="24"/>
          <w:szCs w:val="24"/>
          <w:lang w:val="en-US"/>
        </w:rPr>
        <w:t xml:space="preserve">Feminist Epistemology and Philosophy of Science (Stanford </w:t>
      </w:r>
      <w:r>
        <w:rPr>
          <w:rFonts w:ascii="Times New Roman" w:eastAsia="Times New Roman" w:hAnsi="Times New Roman" w:cs="Times New Roman"/>
          <w:color w:val="000000"/>
          <w:sz w:val="24"/>
          <w:szCs w:val="24"/>
          <w:lang w:val="en-US"/>
        </w:rPr>
        <w:tab/>
      </w:r>
      <w:r w:rsidRPr="00A33813">
        <w:rPr>
          <w:rFonts w:ascii="Times New Roman" w:eastAsia="Times New Roman" w:hAnsi="Times New Roman" w:cs="Times New Roman"/>
          <w:color w:val="000000"/>
          <w:sz w:val="24"/>
          <w:szCs w:val="24"/>
          <w:lang w:val="en-US"/>
        </w:rPr>
        <w:t>Encyclopedia of Philosophy).</w:t>
      </w:r>
      <w:proofErr w:type="gramEnd"/>
      <w:r w:rsidRPr="00A33813">
        <w:rPr>
          <w:rFonts w:ascii="Times New Roman" w:eastAsia="Times New Roman" w:hAnsi="Times New Roman" w:cs="Times New Roman"/>
          <w:color w:val="000000"/>
          <w:sz w:val="24"/>
          <w:szCs w:val="24"/>
          <w:lang w:val="en-US"/>
        </w:rPr>
        <w:t xml:space="preserve"> Retrieved from Stanford.edu website: </w:t>
      </w:r>
      <w:r>
        <w:rPr>
          <w:rFonts w:ascii="Times New Roman" w:eastAsia="Times New Roman" w:hAnsi="Times New Roman" w:cs="Times New Roman"/>
          <w:color w:val="000000"/>
          <w:sz w:val="24"/>
          <w:szCs w:val="24"/>
          <w:lang w:val="en-US"/>
        </w:rPr>
        <w:tab/>
      </w:r>
      <w:r w:rsidRPr="00A33813">
        <w:rPr>
          <w:rFonts w:ascii="Times New Roman" w:eastAsia="Times New Roman" w:hAnsi="Times New Roman" w:cs="Times New Roman"/>
          <w:color w:val="000000"/>
          <w:sz w:val="24"/>
          <w:szCs w:val="24"/>
          <w:lang w:val="en-US"/>
        </w:rPr>
        <w:t>https://plato.stanford.edu/entries/feminism-epistemology/</w:t>
      </w:r>
    </w:p>
    <w:p w14:paraId="3E1F6146" w14:textId="4C2DF9A2" w:rsidR="00A33813" w:rsidRPr="00A33813" w:rsidRDefault="00A33813" w:rsidP="00084478">
      <w:pPr>
        <w:spacing w:after="0" w:line="480" w:lineRule="auto"/>
        <w:rPr>
          <w:rFonts w:ascii="Times New Roman" w:eastAsia="Times New Roman" w:hAnsi="Times New Roman" w:cs="Times New Roman"/>
          <w:color w:val="000000"/>
          <w:sz w:val="24"/>
          <w:szCs w:val="24"/>
          <w:lang w:val="en-US"/>
        </w:rPr>
      </w:pPr>
      <w:r w:rsidRPr="00A33813">
        <w:rPr>
          <w:rFonts w:ascii="Times New Roman" w:eastAsia="Times New Roman" w:hAnsi="Times New Roman" w:cs="Times New Roman"/>
          <w:color w:val="000000"/>
          <w:sz w:val="24"/>
          <w:szCs w:val="24"/>
          <w:lang w:val="en-US"/>
        </w:rPr>
        <w:t xml:space="preserve">Richardson, S. S. (2010). Feminist philosophy of science: history, contributions, and </w:t>
      </w:r>
      <w:r>
        <w:rPr>
          <w:rFonts w:ascii="Times New Roman" w:eastAsia="Times New Roman" w:hAnsi="Times New Roman" w:cs="Times New Roman"/>
          <w:color w:val="000000"/>
          <w:sz w:val="24"/>
          <w:szCs w:val="24"/>
          <w:lang w:val="en-US"/>
        </w:rPr>
        <w:tab/>
      </w:r>
      <w:r w:rsidRPr="00A33813">
        <w:rPr>
          <w:rFonts w:ascii="Times New Roman" w:eastAsia="Times New Roman" w:hAnsi="Times New Roman" w:cs="Times New Roman"/>
          <w:color w:val="000000"/>
          <w:sz w:val="24"/>
          <w:szCs w:val="24"/>
          <w:lang w:val="en-US"/>
        </w:rPr>
        <w:t>challenges. </w:t>
      </w:r>
      <w:proofErr w:type="spellStart"/>
      <w:r w:rsidRPr="00A33813">
        <w:rPr>
          <w:rFonts w:ascii="Times New Roman" w:eastAsia="Times New Roman" w:hAnsi="Times New Roman" w:cs="Times New Roman"/>
          <w:i/>
          <w:iCs/>
          <w:color w:val="000000"/>
          <w:sz w:val="24"/>
          <w:szCs w:val="24"/>
          <w:lang w:val="en-US"/>
        </w:rPr>
        <w:t>Synthese</w:t>
      </w:r>
      <w:proofErr w:type="spellEnd"/>
      <w:r w:rsidRPr="00A33813">
        <w:rPr>
          <w:rFonts w:ascii="Times New Roman" w:eastAsia="Times New Roman" w:hAnsi="Times New Roman" w:cs="Times New Roman"/>
          <w:color w:val="000000"/>
          <w:sz w:val="24"/>
          <w:szCs w:val="24"/>
          <w:lang w:val="en-US"/>
        </w:rPr>
        <w:t>, </w:t>
      </w:r>
      <w:r w:rsidRPr="00A33813">
        <w:rPr>
          <w:rFonts w:ascii="Times New Roman" w:eastAsia="Times New Roman" w:hAnsi="Times New Roman" w:cs="Times New Roman"/>
          <w:i/>
          <w:iCs/>
          <w:color w:val="000000"/>
          <w:sz w:val="24"/>
          <w:szCs w:val="24"/>
          <w:lang w:val="en-US"/>
        </w:rPr>
        <w:t>177</w:t>
      </w:r>
      <w:r w:rsidRPr="00A33813">
        <w:rPr>
          <w:rFonts w:ascii="Times New Roman" w:eastAsia="Times New Roman" w:hAnsi="Times New Roman" w:cs="Times New Roman"/>
          <w:color w:val="000000"/>
          <w:sz w:val="24"/>
          <w:szCs w:val="24"/>
          <w:lang w:val="en-US"/>
        </w:rPr>
        <w:t>(3), 337–362. https://doi.org/10.1007/s11229-010-9791-6</w:t>
      </w:r>
    </w:p>
    <w:p w14:paraId="54E397A4" w14:textId="1ACEA7AD" w:rsidR="00A33813" w:rsidRPr="00A33813" w:rsidRDefault="00A33813" w:rsidP="00084478">
      <w:pPr>
        <w:spacing w:after="0" w:line="480" w:lineRule="auto"/>
        <w:rPr>
          <w:rFonts w:ascii="Times New Roman" w:eastAsia="Times New Roman" w:hAnsi="Times New Roman" w:cs="Times New Roman"/>
          <w:color w:val="000000"/>
          <w:sz w:val="24"/>
          <w:szCs w:val="24"/>
          <w:lang w:val="en-US"/>
        </w:rPr>
      </w:pPr>
      <w:proofErr w:type="gramStart"/>
      <w:r w:rsidRPr="00A33813">
        <w:rPr>
          <w:rFonts w:ascii="Times New Roman" w:eastAsia="Times New Roman" w:hAnsi="Times New Roman" w:cs="Times New Roman"/>
          <w:color w:val="000000"/>
          <w:sz w:val="24"/>
          <w:szCs w:val="24"/>
          <w:lang w:val="en-US"/>
        </w:rPr>
        <w:t>Rivers, D. L. (2019).</w:t>
      </w:r>
      <w:proofErr w:type="gramEnd"/>
      <w:r w:rsidRPr="00A33813">
        <w:rPr>
          <w:rFonts w:ascii="Times New Roman" w:eastAsia="Times New Roman" w:hAnsi="Times New Roman" w:cs="Times New Roman"/>
          <w:color w:val="000000"/>
          <w:sz w:val="24"/>
          <w:szCs w:val="24"/>
          <w:lang w:val="en-US"/>
        </w:rPr>
        <w:t xml:space="preserve"> </w:t>
      </w:r>
      <w:proofErr w:type="gramStart"/>
      <w:r w:rsidRPr="00A33813">
        <w:rPr>
          <w:rFonts w:ascii="Times New Roman" w:eastAsia="Times New Roman" w:hAnsi="Times New Roman" w:cs="Times New Roman"/>
          <w:color w:val="000000"/>
          <w:sz w:val="24"/>
          <w:szCs w:val="24"/>
          <w:lang w:val="en-US"/>
        </w:rPr>
        <w:t>Cartographies of Feminist Science Studies.</w:t>
      </w:r>
      <w:proofErr w:type="gramEnd"/>
      <w:r w:rsidRPr="00A33813">
        <w:rPr>
          <w:rFonts w:ascii="Times New Roman" w:eastAsia="Times New Roman" w:hAnsi="Times New Roman" w:cs="Times New Roman"/>
          <w:color w:val="000000"/>
          <w:sz w:val="24"/>
          <w:szCs w:val="24"/>
          <w:lang w:val="en-US"/>
        </w:rPr>
        <w:t> </w:t>
      </w:r>
      <w:proofErr w:type="gramStart"/>
      <w:r w:rsidRPr="00A33813">
        <w:rPr>
          <w:rFonts w:ascii="Times New Roman" w:eastAsia="Times New Roman" w:hAnsi="Times New Roman" w:cs="Times New Roman"/>
          <w:i/>
          <w:iCs/>
          <w:color w:val="000000"/>
          <w:sz w:val="24"/>
          <w:szCs w:val="24"/>
          <w:lang w:val="en-US"/>
        </w:rPr>
        <w:t>Women’s Studies</w:t>
      </w:r>
      <w:r w:rsidRPr="00A33813">
        <w:rPr>
          <w:rFonts w:ascii="Times New Roman" w:eastAsia="Times New Roman" w:hAnsi="Times New Roman" w:cs="Times New Roman"/>
          <w:color w:val="000000"/>
          <w:sz w:val="24"/>
          <w:szCs w:val="24"/>
          <w:lang w:val="en-US"/>
        </w:rPr>
        <w:t>, </w:t>
      </w:r>
      <w:r w:rsidRPr="00A33813">
        <w:rPr>
          <w:rFonts w:ascii="Times New Roman" w:eastAsia="Times New Roman" w:hAnsi="Times New Roman" w:cs="Times New Roman"/>
          <w:i/>
          <w:iCs/>
          <w:color w:val="000000"/>
          <w:sz w:val="24"/>
          <w:szCs w:val="24"/>
          <w:lang w:val="en-US"/>
        </w:rPr>
        <w:t>48</w:t>
      </w:r>
      <w:r w:rsidRPr="00A33813">
        <w:rPr>
          <w:rFonts w:ascii="Times New Roman" w:eastAsia="Times New Roman" w:hAnsi="Times New Roman" w:cs="Times New Roman"/>
          <w:color w:val="000000"/>
          <w:sz w:val="24"/>
          <w:szCs w:val="24"/>
          <w:lang w:val="en-US"/>
        </w:rPr>
        <w:t xml:space="preserve">(3), </w:t>
      </w:r>
      <w:r>
        <w:rPr>
          <w:rFonts w:ascii="Times New Roman" w:eastAsia="Times New Roman" w:hAnsi="Times New Roman" w:cs="Times New Roman"/>
          <w:color w:val="000000"/>
          <w:sz w:val="24"/>
          <w:szCs w:val="24"/>
          <w:lang w:val="en-US"/>
        </w:rPr>
        <w:tab/>
      </w:r>
      <w:r w:rsidRPr="00A33813">
        <w:rPr>
          <w:rFonts w:ascii="Times New Roman" w:eastAsia="Times New Roman" w:hAnsi="Times New Roman" w:cs="Times New Roman"/>
          <w:color w:val="000000"/>
          <w:sz w:val="24"/>
          <w:szCs w:val="24"/>
          <w:lang w:val="en-US"/>
        </w:rPr>
        <w:t>177–185.</w:t>
      </w:r>
      <w:proofErr w:type="gramEnd"/>
      <w:r w:rsidRPr="00A33813">
        <w:rPr>
          <w:rFonts w:ascii="Times New Roman" w:eastAsia="Times New Roman" w:hAnsi="Times New Roman" w:cs="Times New Roman"/>
          <w:color w:val="000000"/>
          <w:sz w:val="24"/>
          <w:szCs w:val="24"/>
          <w:lang w:val="en-US"/>
        </w:rPr>
        <w:t xml:space="preserve"> https://doi.org/10.1080/00497878.2019.1603980</w:t>
      </w:r>
    </w:p>
    <w:p w14:paraId="3A3D46EB" w14:textId="77777777" w:rsidR="00A33813" w:rsidRPr="00A33813" w:rsidRDefault="00A33813" w:rsidP="00084478">
      <w:pPr>
        <w:spacing w:before="100" w:beforeAutospacing="1" w:after="100" w:afterAutospacing="1" w:line="480" w:lineRule="auto"/>
        <w:rPr>
          <w:rFonts w:ascii="Times New Roman" w:eastAsia="Times New Roman" w:hAnsi="Times New Roman" w:cs="Times New Roman"/>
          <w:color w:val="000000"/>
          <w:sz w:val="24"/>
          <w:szCs w:val="24"/>
          <w:lang w:val="en-US"/>
        </w:rPr>
      </w:pPr>
      <w:r w:rsidRPr="00A33813">
        <w:rPr>
          <w:rFonts w:ascii="Times New Roman" w:eastAsia="Times New Roman" w:hAnsi="Times New Roman" w:cs="Times New Roman"/>
          <w:color w:val="000000"/>
          <w:sz w:val="24"/>
          <w:szCs w:val="24"/>
          <w:lang w:val="en-US"/>
        </w:rPr>
        <w:t>‌</w:t>
      </w:r>
    </w:p>
    <w:p w14:paraId="2B02D91E" w14:textId="77777777" w:rsidR="00A33813" w:rsidRDefault="00A33813" w:rsidP="00084478">
      <w:pPr>
        <w:pStyle w:val="NormalWeb"/>
        <w:spacing w:before="0" w:beforeAutospacing="0" w:after="0" w:afterAutospacing="0" w:line="480" w:lineRule="auto"/>
        <w:ind w:left="720" w:hanging="720"/>
        <w:contextualSpacing/>
        <w:rPr>
          <w:color w:val="0E101A"/>
        </w:rPr>
      </w:pPr>
    </w:p>
    <w:p w14:paraId="57E54E7B" w14:textId="77777777" w:rsidR="00A33813" w:rsidRPr="00A4599D" w:rsidRDefault="00A33813" w:rsidP="00084478">
      <w:pPr>
        <w:pStyle w:val="NormalWeb"/>
        <w:spacing w:before="0" w:beforeAutospacing="0" w:after="0" w:afterAutospacing="0" w:line="480" w:lineRule="auto"/>
        <w:ind w:left="720" w:hanging="720"/>
        <w:contextualSpacing/>
        <w:rPr>
          <w:color w:val="0E101A"/>
        </w:rPr>
      </w:pPr>
    </w:p>
    <w:p w14:paraId="62C14979" w14:textId="65403213" w:rsidR="00864F34" w:rsidRPr="00A4599D" w:rsidRDefault="00864F34" w:rsidP="00084478">
      <w:pPr>
        <w:pStyle w:val="NormalWeb"/>
        <w:spacing w:before="0" w:beforeAutospacing="0" w:after="0" w:afterAutospacing="0" w:line="480" w:lineRule="auto"/>
        <w:ind w:left="720" w:hanging="720"/>
        <w:contextualSpacing/>
        <w:rPr>
          <w:color w:val="0E101A"/>
        </w:rPr>
      </w:pPr>
    </w:p>
    <w:sectPr w:rsidR="00864F34" w:rsidRPr="00A4599D" w:rsidSect="00A4599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D99419" w14:textId="77777777" w:rsidR="001C3831" w:rsidRDefault="001C3831" w:rsidP="00A4599D">
      <w:pPr>
        <w:spacing w:after="0" w:line="240" w:lineRule="auto"/>
      </w:pPr>
      <w:r>
        <w:separator/>
      </w:r>
    </w:p>
  </w:endnote>
  <w:endnote w:type="continuationSeparator" w:id="0">
    <w:p w14:paraId="04E6DDAE" w14:textId="77777777" w:rsidR="001C3831" w:rsidRDefault="001C3831" w:rsidP="00A45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等线">
    <w:altName w:val="MS Gothic"/>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5718E6" w14:textId="77777777" w:rsidR="001C3831" w:rsidRDefault="001C3831" w:rsidP="00A4599D">
      <w:pPr>
        <w:spacing w:after="0" w:line="240" w:lineRule="auto"/>
      </w:pPr>
      <w:r>
        <w:separator/>
      </w:r>
    </w:p>
  </w:footnote>
  <w:footnote w:type="continuationSeparator" w:id="0">
    <w:p w14:paraId="700C2D22" w14:textId="77777777" w:rsidR="001C3831" w:rsidRDefault="001C3831" w:rsidP="00A459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D8C91" w14:textId="172490F5" w:rsidR="00A4599D" w:rsidRPr="00A4599D" w:rsidRDefault="00A4599D">
    <w:pPr>
      <w:pStyle w:val="Header"/>
      <w:rPr>
        <w:rFonts w:ascii="Times New Roman" w:hAnsi="Times New Roman" w:cs="Times New Roman"/>
        <w:sz w:val="24"/>
        <w:szCs w:val="24"/>
      </w:rPr>
    </w:pPr>
    <w:r w:rsidRPr="00A4599D">
      <w:rPr>
        <w:rFonts w:ascii="Times New Roman" w:hAnsi="Times New Roman" w:cs="Times New Roman"/>
        <w:sz w:val="24"/>
        <w:szCs w:val="24"/>
      </w:rPr>
      <w:t xml:space="preserve">FEMINISM </w:t>
    </w:r>
    <w:r w:rsidRPr="00A4599D">
      <w:rPr>
        <w:rFonts w:ascii="Times New Roman" w:hAnsi="Times New Roman" w:cs="Times New Roman"/>
        <w:sz w:val="24"/>
        <w:szCs w:val="24"/>
      </w:rPr>
      <w:tab/>
    </w:r>
    <w:r w:rsidRPr="00A4599D">
      <w:rPr>
        <w:rFonts w:ascii="Times New Roman" w:hAnsi="Times New Roman" w:cs="Times New Roman"/>
        <w:sz w:val="24"/>
        <w:szCs w:val="24"/>
      </w:rPr>
      <w:tab/>
    </w:r>
    <w:r w:rsidRPr="00A4599D">
      <w:rPr>
        <w:rFonts w:ascii="Times New Roman" w:hAnsi="Times New Roman" w:cs="Times New Roman"/>
        <w:sz w:val="24"/>
        <w:szCs w:val="24"/>
      </w:rPr>
      <w:fldChar w:fldCharType="begin"/>
    </w:r>
    <w:r w:rsidRPr="00A4599D">
      <w:rPr>
        <w:rFonts w:ascii="Times New Roman" w:hAnsi="Times New Roman" w:cs="Times New Roman"/>
        <w:sz w:val="24"/>
        <w:szCs w:val="24"/>
      </w:rPr>
      <w:instrText xml:space="preserve"> PAGE   \* MERGEFORMAT </w:instrText>
    </w:r>
    <w:r w:rsidRPr="00A4599D">
      <w:rPr>
        <w:rFonts w:ascii="Times New Roman" w:hAnsi="Times New Roman" w:cs="Times New Roman"/>
        <w:sz w:val="24"/>
        <w:szCs w:val="24"/>
      </w:rPr>
      <w:fldChar w:fldCharType="separate"/>
    </w:r>
    <w:r w:rsidR="00084478">
      <w:rPr>
        <w:rFonts w:ascii="Times New Roman" w:hAnsi="Times New Roman" w:cs="Times New Roman"/>
        <w:noProof/>
        <w:sz w:val="24"/>
        <w:szCs w:val="24"/>
      </w:rPr>
      <w:t>2</w:t>
    </w:r>
    <w:r w:rsidRPr="00A4599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2B7B7" w14:textId="2A37B411" w:rsidR="00A4599D" w:rsidRPr="00A4599D" w:rsidRDefault="00A4599D" w:rsidP="00A4599D">
    <w:pPr>
      <w:pStyle w:val="Header"/>
      <w:rPr>
        <w:rFonts w:ascii="Times New Roman" w:hAnsi="Times New Roman" w:cs="Times New Roman"/>
        <w:sz w:val="24"/>
        <w:szCs w:val="24"/>
      </w:rPr>
    </w:pPr>
    <w:r w:rsidRPr="00A4599D">
      <w:rPr>
        <w:rFonts w:ascii="Times New Roman" w:hAnsi="Times New Roman" w:cs="Times New Roman"/>
        <w:sz w:val="24"/>
        <w:szCs w:val="24"/>
      </w:rPr>
      <w:t xml:space="preserve">Running head: FEMINISM </w:t>
    </w:r>
    <w:r w:rsidRPr="00A4599D">
      <w:rPr>
        <w:rFonts w:ascii="Times New Roman" w:hAnsi="Times New Roman" w:cs="Times New Roman"/>
        <w:sz w:val="24"/>
        <w:szCs w:val="24"/>
      </w:rPr>
      <w:tab/>
    </w:r>
    <w:r w:rsidRPr="00A4599D">
      <w:rPr>
        <w:rFonts w:ascii="Times New Roman" w:hAnsi="Times New Roman" w:cs="Times New Roman"/>
        <w:sz w:val="24"/>
        <w:szCs w:val="24"/>
      </w:rPr>
      <w:tab/>
    </w:r>
    <w:r w:rsidRPr="00A4599D">
      <w:rPr>
        <w:rFonts w:ascii="Times New Roman" w:hAnsi="Times New Roman" w:cs="Times New Roman"/>
        <w:sz w:val="24"/>
        <w:szCs w:val="24"/>
      </w:rPr>
      <w:fldChar w:fldCharType="begin"/>
    </w:r>
    <w:r w:rsidRPr="00A4599D">
      <w:rPr>
        <w:rFonts w:ascii="Times New Roman" w:hAnsi="Times New Roman" w:cs="Times New Roman"/>
        <w:sz w:val="24"/>
        <w:szCs w:val="24"/>
      </w:rPr>
      <w:instrText xml:space="preserve"> PAGE   \* MERGEFORMAT </w:instrText>
    </w:r>
    <w:r w:rsidRPr="00A4599D">
      <w:rPr>
        <w:rFonts w:ascii="Times New Roman" w:hAnsi="Times New Roman" w:cs="Times New Roman"/>
        <w:sz w:val="24"/>
        <w:szCs w:val="24"/>
      </w:rPr>
      <w:fldChar w:fldCharType="separate"/>
    </w:r>
    <w:r w:rsidR="00084478">
      <w:rPr>
        <w:rFonts w:ascii="Times New Roman" w:hAnsi="Times New Roman" w:cs="Times New Roman"/>
        <w:noProof/>
        <w:sz w:val="24"/>
        <w:szCs w:val="24"/>
      </w:rPr>
      <w:t>1</w:t>
    </w:r>
    <w:r w:rsidRPr="00A4599D">
      <w:rPr>
        <w:rFonts w:ascii="Times New Roman" w:hAnsi="Times New Roman" w:cs="Times New Roman"/>
        <w:noProof/>
        <w:sz w:val="24"/>
        <w:szCs w:val="24"/>
      </w:rPr>
      <w:fldChar w:fldCharType="end"/>
    </w:r>
  </w:p>
  <w:p w14:paraId="6E2D3E50" w14:textId="77777777" w:rsidR="00A4599D" w:rsidRDefault="00A459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4B9"/>
    <w:rsid w:val="000367F1"/>
    <w:rsid w:val="0006174A"/>
    <w:rsid w:val="00064915"/>
    <w:rsid w:val="00084478"/>
    <w:rsid w:val="0009077F"/>
    <w:rsid w:val="001C3831"/>
    <w:rsid w:val="002515E7"/>
    <w:rsid w:val="00272D6D"/>
    <w:rsid w:val="002A14B9"/>
    <w:rsid w:val="002C15AA"/>
    <w:rsid w:val="0032598C"/>
    <w:rsid w:val="00381C9E"/>
    <w:rsid w:val="003A060A"/>
    <w:rsid w:val="00415374"/>
    <w:rsid w:val="004501FB"/>
    <w:rsid w:val="004623FD"/>
    <w:rsid w:val="0051163D"/>
    <w:rsid w:val="0056554B"/>
    <w:rsid w:val="00577D46"/>
    <w:rsid w:val="005802EB"/>
    <w:rsid w:val="00606150"/>
    <w:rsid w:val="0062098F"/>
    <w:rsid w:val="0062206A"/>
    <w:rsid w:val="00643D50"/>
    <w:rsid w:val="00650660"/>
    <w:rsid w:val="00697D60"/>
    <w:rsid w:val="00722C98"/>
    <w:rsid w:val="00752D49"/>
    <w:rsid w:val="00753CE0"/>
    <w:rsid w:val="00797D2A"/>
    <w:rsid w:val="007C6491"/>
    <w:rsid w:val="007D2CE8"/>
    <w:rsid w:val="007E525A"/>
    <w:rsid w:val="00805224"/>
    <w:rsid w:val="00864F34"/>
    <w:rsid w:val="00893D3B"/>
    <w:rsid w:val="008C039A"/>
    <w:rsid w:val="0090008E"/>
    <w:rsid w:val="00906927"/>
    <w:rsid w:val="00931A23"/>
    <w:rsid w:val="009649F0"/>
    <w:rsid w:val="009778CF"/>
    <w:rsid w:val="00A1080B"/>
    <w:rsid w:val="00A33813"/>
    <w:rsid w:val="00A4599D"/>
    <w:rsid w:val="00B3336C"/>
    <w:rsid w:val="00BA282A"/>
    <w:rsid w:val="00BD0705"/>
    <w:rsid w:val="00C10413"/>
    <w:rsid w:val="00CB2BB1"/>
    <w:rsid w:val="00D45258"/>
    <w:rsid w:val="00DE79E1"/>
    <w:rsid w:val="00E2631F"/>
    <w:rsid w:val="00E37E8F"/>
    <w:rsid w:val="00E43EE8"/>
    <w:rsid w:val="00EC0649"/>
    <w:rsid w:val="00EF1917"/>
    <w:rsid w:val="00F45A40"/>
    <w:rsid w:val="00F77480"/>
    <w:rsid w:val="00F951F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1A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1A2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A45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99D"/>
  </w:style>
  <w:style w:type="paragraph" w:styleId="Footer">
    <w:name w:val="footer"/>
    <w:basedOn w:val="Normal"/>
    <w:link w:val="FooterChar"/>
    <w:uiPriority w:val="99"/>
    <w:unhideWhenUsed/>
    <w:rsid w:val="00A45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9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1A2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A45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99D"/>
  </w:style>
  <w:style w:type="paragraph" w:styleId="Footer">
    <w:name w:val="footer"/>
    <w:basedOn w:val="Normal"/>
    <w:link w:val="FooterChar"/>
    <w:uiPriority w:val="99"/>
    <w:unhideWhenUsed/>
    <w:rsid w:val="00A45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46227">
      <w:bodyDiv w:val="1"/>
      <w:marLeft w:val="0"/>
      <w:marRight w:val="0"/>
      <w:marTop w:val="0"/>
      <w:marBottom w:val="0"/>
      <w:divBdr>
        <w:top w:val="none" w:sz="0" w:space="0" w:color="auto"/>
        <w:left w:val="none" w:sz="0" w:space="0" w:color="auto"/>
        <w:bottom w:val="none" w:sz="0" w:space="0" w:color="auto"/>
        <w:right w:val="none" w:sz="0" w:space="0" w:color="auto"/>
      </w:divBdr>
    </w:div>
    <w:div w:id="1397556493">
      <w:bodyDiv w:val="1"/>
      <w:marLeft w:val="0"/>
      <w:marRight w:val="0"/>
      <w:marTop w:val="0"/>
      <w:marBottom w:val="0"/>
      <w:divBdr>
        <w:top w:val="none" w:sz="0" w:space="0" w:color="auto"/>
        <w:left w:val="none" w:sz="0" w:space="0" w:color="auto"/>
        <w:bottom w:val="none" w:sz="0" w:space="0" w:color="auto"/>
        <w:right w:val="none" w:sz="0" w:space="0" w:color="auto"/>
      </w:divBdr>
    </w:div>
    <w:div w:id="184208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6</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2020-08-07T01:31:00Z</dcterms:created>
  <dcterms:modified xsi:type="dcterms:W3CDTF">2020-08-19T18:39:00Z</dcterms:modified>
</cp:coreProperties>
</file>